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880" w:rsidRPr="00441880" w:rsidRDefault="00441880" w:rsidP="00441880">
      <w:pPr>
        <w:jc w:val="center"/>
        <w:rPr>
          <w:rFonts w:eastAsia="Times New Roman" w:cs="Times New Roman"/>
          <w:b/>
          <w:color w:val="000000"/>
          <w:sz w:val="28"/>
          <w:lang w:val="en-US"/>
        </w:rPr>
      </w:pPr>
      <w:r w:rsidRPr="00441880">
        <w:rPr>
          <w:rFonts w:eastAsia="Times New Roman" w:cs="Times New Roman"/>
          <w:b/>
          <w:color w:val="000000"/>
          <w:sz w:val="28"/>
          <w:lang w:val="en-US"/>
        </w:rPr>
        <w:t>SCREENINGUL ANTENATAL PENTRU ANOMALII CONGENITALE DE MEMBRE</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Ciprian Laurențiu Patru1,2, Stefania Tudorache1,2, Dominic Gabriel Iliescu1,2, Florentina Tanase1,2, Răzvan Grigoraș Căpitănescu 1,2, Lucian Zorilă1,2, Cristian Marinaș1,2, Roxana Drăgușin1,2, Maria Florea1,2, Mihaela Miescu2, Nicolae Cernea1,2</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1 Universitatea de Medicină și Farmacie Craiova</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2 Spitalul Clinic Județean de Urgență Craiova</w:t>
      </w:r>
    </w:p>
    <w:p w:rsidR="00441880" w:rsidRPr="00441880" w:rsidRDefault="00441880" w:rsidP="00441880">
      <w:pPr>
        <w:rPr>
          <w:rFonts w:eastAsia="Times New Roman" w:cs="Times New Roman"/>
          <w:color w:val="000000"/>
          <w:lang w:val="en-US"/>
        </w:rPr>
      </w:pP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 xml:space="preserve">Introducere. Anomaliile  congenitale de membre pot fi izolate, sau (mai frecvent) se pot asocia cu sindroame genetice. Literatura recenta arată că peste 90% din acestea pot fi detectate în primul trimestru de sarcină. </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Obiective. Scopul studiului a fost stabilirea acurateții ecografiei antenatale în detecția anomaliilor de membre în primul trimestru de sarcină.</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 xml:space="preserve">Material și metodă. Lotul de studiu a fost reprezentat de paciente referite consecutiv în Unitatea de Diagnostic Antenatal, cu vârsta de gestație între 11săptămâni de amenoree (SA)+0z și 13SA+6z, pe parcursul a 6 ani. În toate cazurile s-a aplicat un protocol extins de evaluare morfologică. Testele de referință au fost, după caz, examinarea de trimestrul al doilea, examenul anatomo-patologic (în cazurile soldate cu avort) și examenul clinic postnatal. </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Rezultate. Vârsta gestațională medie la diagnostic a fost 12SA+4z. Din lotul de studiu, 34 feți  au prezentat anomalii ale membrelor. În toate anomaliile majore diagnosticul a fost suspectat/precizat în primul trimestru de sarcină (rate de detecție 100%). În cele minore izolate, acuratețea a fost de 65%. Cea mai mare incidență au avut piciorului strâmb congenital și displaziile scheletale. Anomaliile izolate au fost rare. Majoritatea cazurilor au asociat alte anomalii structurale, valori crescute ale translucenței nuchale și anomalii cromozomiale. Într-un caz a fost demonstrată dinamica structurilor musculo-scheletale (fetal akinesia deformation  sequence - FADS) între două examinări succesive: 12 și 22 SA.</w:t>
      </w:r>
    </w:p>
    <w:p w:rsidR="00441880" w:rsidRPr="00441880" w:rsidRDefault="00441880" w:rsidP="00441880">
      <w:pPr>
        <w:rPr>
          <w:rFonts w:eastAsia="Times New Roman" w:cs="Times New Roman"/>
          <w:color w:val="000000"/>
          <w:lang w:val="en-US"/>
        </w:rPr>
      </w:pPr>
      <w:r w:rsidRPr="00441880">
        <w:rPr>
          <w:rFonts w:eastAsia="Times New Roman" w:cs="Times New Roman"/>
          <w:color w:val="000000"/>
          <w:lang w:val="en-US"/>
        </w:rPr>
        <w:t xml:space="preserve">Concluzii. Anomaliile majore ale membrelor fetale pot fi diagnosticate în primul trimestru de sarcină. Acest lucru poate schimba procesul de consiliere a cuplului. Cu toate acestea, sunt necesare studii prospective, pe eșantioane cu semnificație statistică adecvată. </w:t>
      </w:r>
    </w:p>
    <w:p w:rsidR="00441880" w:rsidRPr="00441880" w:rsidRDefault="00441880" w:rsidP="00441880">
      <w:pPr>
        <w:rPr>
          <w:rFonts w:eastAsia="Times New Roman" w:cs="Times New Roman"/>
          <w:color w:val="000000"/>
          <w:lang w:val="en-US"/>
        </w:rPr>
      </w:pPr>
    </w:p>
    <w:p w:rsidR="00441880" w:rsidRPr="00441880" w:rsidRDefault="00441880" w:rsidP="00441880">
      <w:pPr>
        <w:rPr>
          <w:sz w:val="18"/>
        </w:rPr>
      </w:pPr>
      <w:r w:rsidRPr="00441880">
        <w:rPr>
          <w:rFonts w:eastAsia="Times New Roman" w:cs="Times New Roman"/>
          <w:color w:val="000000"/>
          <w:lang w:val="en-US"/>
        </w:rPr>
        <w:t>Cuvinte cheie: ecografia antenatală, primul trimestru de sarcină, anomalii ale membrelor fetale.</w:t>
      </w:r>
    </w:p>
    <w:sectPr w:rsidR="00441880" w:rsidRPr="00441880"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441880"/>
    <w:rsid w:val="00172815"/>
    <w:rsid w:val="00206D8F"/>
    <w:rsid w:val="002358FA"/>
    <w:rsid w:val="00291FEF"/>
    <w:rsid w:val="0036114D"/>
    <w:rsid w:val="00421ECB"/>
    <w:rsid w:val="00441880"/>
    <w:rsid w:val="0070372B"/>
    <w:rsid w:val="008E0D2C"/>
    <w:rsid w:val="00A400C1"/>
    <w:rsid w:val="00AD23FC"/>
    <w:rsid w:val="00B02D8F"/>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867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2016-10-12T13:47:00Z</dcterms:created>
  <dcterms:modified xsi:type="dcterms:W3CDTF">2016-10-12T13:47:00Z</dcterms:modified>
</cp:coreProperties>
</file>